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lang w:eastAsia="pl-PL"/>
        </w:rPr>
        <w:t>IV.</w:t>
      </w:r>
      <w:r w:rsidRPr="000324A8"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vertAlign w:val="superscript"/>
          <w:lang w:eastAsia="pl-PL"/>
        </w:rPr>
        <w:t xml:space="preserve"> </w:t>
      </w:r>
      <w:r w:rsidRPr="000324A8"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lang w:eastAsia="pl-PL"/>
        </w:rPr>
        <w:t>Międzynarodowy Festiwal Filmów Medycznych</w:t>
      </w: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“HERNIA SHOW 2018 i Forum Nowych Technologii”</w:t>
      </w: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XV. Konferencja Naukowo-Szkoleniowa Polskiego Klubu Przepuklinowego</w:t>
      </w: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val="en-US" w:eastAsia="pl-PL"/>
        </w:rPr>
      </w:pPr>
      <w:proofErr w:type="spellStart"/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lang w:val="en-US" w:eastAsia="pl-PL"/>
        </w:rPr>
        <w:t>I</w:t>
      </w:r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vertAlign w:val="superscript"/>
          <w:lang w:val="en-US" w:eastAsia="pl-PL"/>
        </w:rPr>
        <w:t>st</w:t>
      </w:r>
      <w:proofErr w:type="spellEnd"/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lang w:val="en-US" w:eastAsia="pl-PL"/>
        </w:rPr>
        <w:t xml:space="preserve"> Polish-French Joint Meeting of Hernia Clubs </w:t>
      </w: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lang w:val="en-US" w:eastAsia="pl-PL"/>
        </w:rPr>
      </w:pPr>
      <w:proofErr w:type="spellStart"/>
      <w:r w:rsidRPr="000324A8"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lang w:val="en-US" w:eastAsia="pl-PL"/>
        </w:rPr>
        <w:t>Zamek</w:t>
      </w:r>
      <w:proofErr w:type="spellEnd"/>
      <w:r w:rsidRPr="000324A8">
        <w:rPr>
          <w:rFonts w:ascii="Segoe UI" w:eastAsia="Times New Roman" w:hAnsi="Segoe UI" w:cs="Segoe UI"/>
          <w:b/>
          <w:bCs/>
          <w:iCs/>
          <w:color w:val="2D2D2D"/>
          <w:sz w:val="21"/>
          <w:szCs w:val="21"/>
          <w:lang w:val="en-US" w:eastAsia="pl-PL"/>
        </w:rPr>
        <w:t xml:space="preserve"> RYN,  22-24.11.2018</w:t>
      </w:r>
    </w:p>
    <w:p w:rsidR="000324A8" w:rsidRPr="000324A8" w:rsidRDefault="000324A8" w:rsidP="00032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pict>
          <v:rect id="_x0000_i1025" style="width:453.6pt;height:1.5pt" o:hralign="center" o:hrstd="t" o:hrnoshade="t" o:hr="t" fillcolor="#decea9" stroked="f"/>
        </w:pict>
      </w: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13D26" w:rsidRPr="00613D26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Nagrody i wyróżnienia:</w:t>
      </w: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Gerard </w:t>
      </w:r>
      <w:proofErr w:type="spellStart"/>
      <w:r w:rsid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Fromont</w:t>
      </w:r>
      <w:proofErr w:type="spellEnd"/>
      <w:r w:rsid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</w:t>
      </w:r>
      <w:r w:rsidRP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statuetka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Grand Prix za całość twórczości chirurgicznej</w:t>
      </w: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Kryspin </w:t>
      </w:r>
      <w:r w:rsidRP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Mitura</w:t>
      </w:r>
      <w:r w:rsid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statuetka </w:t>
      </w:r>
      <w:r w:rsid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Grand Prix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 film:</w:t>
      </w:r>
      <w:r w:rsidR="002B1A49" w:rsidRPr="002B1A49">
        <w:t xml:space="preserve"> </w:t>
      </w:r>
      <w:r w:rsidR="000324A8">
        <w:t>„</w:t>
      </w:r>
      <w:r w:rsidR="002B1A49" w:rsidRP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Anatomia okolicy pachwinowej w laparoskopii</w:t>
      </w:r>
      <w:r w:rsid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”</w:t>
      </w: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Maciej Śmietański -</w:t>
      </w:r>
      <w:r w:rsidR="00613D26" w:rsidRP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statuetka </w:t>
      </w:r>
      <w:r w:rsid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Grand Prix </w:t>
      </w:r>
      <w:r w:rsidR="00613D26" w:rsidRP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Hyde Park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 film ”</w:t>
      </w:r>
      <w:r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Wołyń zapomnimy!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”</w:t>
      </w:r>
    </w:p>
    <w:p w:rsidR="00D5265C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</w:p>
    <w:p w:rsidR="00613D26" w:rsidRP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oraz </w:t>
      </w:r>
      <w:r w:rsidR="00FE039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wyróżnienie</w:t>
      </w:r>
      <w:r w:rsidRPr="00613D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cykl przedstawionych filmów </w:t>
      </w:r>
    </w:p>
    <w:p w:rsidR="00613D26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1. </w:t>
      </w:r>
      <w:proofErr w:type="spellStart"/>
      <w:r w:rsidR="002B1A49" w:rsidRP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Abdominoplastyka</w:t>
      </w:r>
      <w:proofErr w:type="spellEnd"/>
      <w:r w:rsidR="002B1A49" w:rsidRP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u chorych z poporodową niewydolnością ściany jamy brzusznej z przesunięciem lub przeszczepieniem pępka</w:t>
      </w:r>
    </w:p>
    <w:p w:rsidR="002B1A49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2. </w:t>
      </w:r>
      <w:r w:rsidR="002B1A49" w:rsidRP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Klasyczna operacja Ramireza.</w:t>
      </w:r>
    </w:p>
    <w:p w:rsidR="002B1A49" w:rsidRP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3. </w:t>
      </w:r>
      <w:r w:rsidR="002B1A49"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Endoskopowy ACS (</w:t>
      </w:r>
      <w:proofErr w:type="spellStart"/>
      <w:r w:rsidR="002B1A49"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Anterior</w:t>
      </w:r>
      <w:proofErr w:type="spellEnd"/>
      <w:r w:rsidR="002B1A49"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Component </w:t>
      </w:r>
      <w:proofErr w:type="spellStart"/>
      <w:r w:rsidR="002B1A49"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Separation</w:t>
      </w:r>
      <w:proofErr w:type="spellEnd"/>
      <w:r w:rsidR="002B1A49"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).</w:t>
      </w:r>
    </w:p>
    <w:p w:rsidR="000324A8" w:rsidRP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324A8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Dariusz Tomaszewski, Przemysław </w:t>
      </w:r>
      <w:proofErr w:type="spellStart"/>
      <w:r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Kabala</w:t>
      </w:r>
      <w:proofErr w:type="spellEnd"/>
      <w:r w:rsidRPr="000324A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Janusz Świątkiewicz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wyróżnienie</w:t>
      </w:r>
    </w:p>
    <w:p w:rsidR="00613D26" w:rsidRDefault="000324A8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„</w:t>
      </w:r>
      <w:r w:rsidR="002B1A49" w:rsidRPr="002B1A4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TAPP jako uniwersalna metoda leczenia przepuklin pachwinowych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”</w:t>
      </w:r>
    </w:p>
    <w:p w:rsidR="00613D26" w:rsidRDefault="00613D2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E0396" w:rsidRPr="00613D26" w:rsidRDefault="00FE0396" w:rsidP="00613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82460D" w:rsidRDefault="0082460D"/>
    <w:sectPr w:rsidR="0082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6"/>
    <w:rsid w:val="000324A8"/>
    <w:rsid w:val="002B1A49"/>
    <w:rsid w:val="00613D26"/>
    <w:rsid w:val="0082460D"/>
    <w:rsid w:val="00D5265C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3</cp:revision>
  <dcterms:created xsi:type="dcterms:W3CDTF">2019-01-06T21:28:00Z</dcterms:created>
  <dcterms:modified xsi:type="dcterms:W3CDTF">2019-01-27T20:17:00Z</dcterms:modified>
</cp:coreProperties>
</file>